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81FF2F" w14:textId="77777777" w:rsidR="00FB0BF9" w:rsidRDefault="00FB0BF9" w:rsidP="00FB0BF9">
      <w:pPr>
        <w:jc w:val="center"/>
        <w:rPr>
          <w:b/>
          <w:bCs/>
          <w:sz w:val="24"/>
          <w:szCs w:val="24"/>
        </w:rPr>
      </w:pPr>
      <w:r w:rsidRPr="00FB0BF9">
        <w:rPr>
          <w:b/>
          <w:bCs/>
          <w:sz w:val="24"/>
          <w:szCs w:val="24"/>
        </w:rPr>
        <w:t xml:space="preserve">Personal Protective Equipment (PPE) for Workers in Construction Industry </w:t>
      </w:r>
    </w:p>
    <w:p w14:paraId="579A7BD4" w14:textId="09BEAE45" w:rsidR="00FB0BF9" w:rsidRDefault="00FB0BF9" w:rsidP="00FB0BF9">
      <w:pPr>
        <w:jc w:val="center"/>
        <w:rPr>
          <w:b/>
          <w:bCs/>
          <w:sz w:val="24"/>
          <w:szCs w:val="24"/>
        </w:rPr>
      </w:pPr>
      <w:r w:rsidRPr="00FB0BF9">
        <w:rPr>
          <w:b/>
          <w:bCs/>
          <w:sz w:val="24"/>
          <w:szCs w:val="24"/>
        </w:rPr>
        <w:t>Who Enter Confined Spaces</w:t>
      </w:r>
      <w:r>
        <w:rPr>
          <w:b/>
          <w:bCs/>
          <w:sz w:val="24"/>
          <w:szCs w:val="24"/>
        </w:rPr>
        <w:t xml:space="preserve"> – </w:t>
      </w:r>
      <w:r w:rsidRPr="00FB0BF9">
        <w:rPr>
          <w:b/>
          <w:bCs/>
          <w:sz w:val="24"/>
          <w:szCs w:val="24"/>
        </w:rPr>
        <w:t>Quiz</w:t>
      </w:r>
    </w:p>
    <w:p w14:paraId="141D04E3" w14:textId="6E06A59C" w:rsidR="00EE3CFA" w:rsidRPr="0028421C" w:rsidRDefault="00EE3CFA" w:rsidP="000C1C36">
      <w:pPr>
        <w:spacing w:line="240" w:lineRule="auto"/>
        <w:jc w:val="center"/>
        <w:rPr>
          <w:i/>
          <w:iCs/>
          <w:sz w:val="20"/>
          <w:szCs w:val="20"/>
        </w:rPr>
      </w:pPr>
      <w:r w:rsidRPr="0028421C">
        <w:rPr>
          <w:i/>
          <w:iCs/>
          <w:sz w:val="20"/>
          <w:szCs w:val="20"/>
        </w:rPr>
        <w:t>This material was produced under grant number SH-39169-SH2 from the Occupational Safety and Health Administration, U.S. Department of Labor. It does not necessarily reflect the views or policies of the U.S. Department of Labor, nor does mention of trade names, commercial products, or organizations imply endorsement by the U.S. Government.</w:t>
      </w:r>
      <w:r w:rsidR="000C1C36" w:rsidRPr="0028421C">
        <w:rPr>
          <w:i/>
          <w:iCs/>
          <w:sz w:val="20"/>
          <w:szCs w:val="20"/>
        </w:rPr>
        <w:t xml:space="preserve"> </w:t>
      </w:r>
    </w:p>
    <w:p w14:paraId="100C3E19" w14:textId="77777777" w:rsidR="000C1C36" w:rsidRPr="004B4539" w:rsidRDefault="000C1C36" w:rsidP="000C1C36">
      <w:pPr>
        <w:spacing w:line="240" w:lineRule="auto"/>
        <w:jc w:val="center"/>
        <w:rPr>
          <w:color w:val="FF0000"/>
        </w:rPr>
      </w:pPr>
    </w:p>
    <w:p w14:paraId="2C2F7094" w14:textId="28A6DAAF" w:rsidR="004B414E" w:rsidRPr="004B414E" w:rsidRDefault="004B414E" w:rsidP="00AD0CC8">
      <w:pPr>
        <w:pStyle w:val="ListParagraph"/>
        <w:spacing w:line="276" w:lineRule="auto"/>
        <w:ind w:left="0"/>
        <w:rPr>
          <w:sz w:val="24"/>
          <w:szCs w:val="24"/>
          <w:lang w:val="es-ES"/>
        </w:rPr>
      </w:pPr>
      <w:r w:rsidRPr="004B414E">
        <w:rPr>
          <w:sz w:val="24"/>
          <w:szCs w:val="24"/>
          <w:lang w:val="es-ES"/>
        </w:rPr>
        <w:t>1. El equipo de protección</w:t>
      </w:r>
      <w:r>
        <w:rPr>
          <w:sz w:val="24"/>
          <w:szCs w:val="24"/>
          <w:lang w:val="es-ES"/>
        </w:rPr>
        <w:t xml:space="preserve"> personal (EPP)</w:t>
      </w:r>
      <w:r w:rsidRPr="004B414E">
        <w:rPr>
          <w:sz w:val="24"/>
          <w:szCs w:val="24"/>
          <w:lang w:val="es-ES"/>
        </w:rPr>
        <w:t xml:space="preserve"> incluye equipo para ojos, cara, cabeza</w:t>
      </w:r>
      <w:r>
        <w:rPr>
          <w:sz w:val="24"/>
          <w:szCs w:val="24"/>
          <w:lang w:val="es-ES"/>
        </w:rPr>
        <w:t xml:space="preserve">, </w:t>
      </w:r>
      <w:r w:rsidRPr="004B414E">
        <w:rPr>
          <w:sz w:val="24"/>
          <w:szCs w:val="24"/>
          <w:lang w:val="es-ES"/>
        </w:rPr>
        <w:t xml:space="preserve">extremidades, ropa protectora, </w:t>
      </w:r>
      <w:r>
        <w:rPr>
          <w:sz w:val="24"/>
          <w:szCs w:val="24"/>
          <w:lang w:val="es-ES"/>
        </w:rPr>
        <w:t xml:space="preserve">respiradores y </w:t>
      </w:r>
      <w:r w:rsidRPr="004B414E">
        <w:rPr>
          <w:sz w:val="24"/>
          <w:szCs w:val="24"/>
          <w:lang w:val="es-ES"/>
        </w:rPr>
        <w:t>escudos</w:t>
      </w:r>
      <w:r>
        <w:rPr>
          <w:sz w:val="24"/>
          <w:szCs w:val="24"/>
          <w:lang w:val="es-ES"/>
        </w:rPr>
        <w:t xml:space="preserve"> </w:t>
      </w:r>
      <w:r w:rsidRPr="004B414E">
        <w:rPr>
          <w:sz w:val="24"/>
          <w:szCs w:val="24"/>
          <w:lang w:val="es-ES"/>
        </w:rPr>
        <w:t>protector</w:t>
      </w:r>
      <w:r>
        <w:rPr>
          <w:sz w:val="24"/>
          <w:szCs w:val="24"/>
          <w:lang w:val="es-ES"/>
        </w:rPr>
        <w:t>e</w:t>
      </w:r>
      <w:r w:rsidRPr="004B414E">
        <w:rPr>
          <w:sz w:val="24"/>
          <w:szCs w:val="24"/>
          <w:lang w:val="es-ES"/>
        </w:rPr>
        <w:t>s.</w:t>
      </w:r>
    </w:p>
    <w:p w14:paraId="32FEADDD" w14:textId="173F4160" w:rsidR="004B414E" w:rsidRPr="0028421C" w:rsidRDefault="004B414E" w:rsidP="00AD0CC8">
      <w:pPr>
        <w:pStyle w:val="ListParagraph"/>
        <w:spacing w:line="276" w:lineRule="auto"/>
        <w:rPr>
          <w:b/>
          <w:bCs/>
          <w:sz w:val="24"/>
          <w:szCs w:val="24"/>
          <w:lang w:val="es-ES"/>
        </w:rPr>
      </w:pPr>
      <w:r w:rsidRPr="0028421C">
        <w:rPr>
          <w:b/>
          <w:bCs/>
          <w:sz w:val="24"/>
          <w:szCs w:val="24"/>
          <w:lang w:val="es-ES"/>
        </w:rPr>
        <w:t>a. Cierto</w:t>
      </w:r>
    </w:p>
    <w:p w14:paraId="7A0DC0D4" w14:textId="6F60D7CA" w:rsidR="004B414E" w:rsidRPr="004B414E" w:rsidRDefault="004B414E" w:rsidP="00AD0CC8">
      <w:pPr>
        <w:pStyle w:val="ListParagraph"/>
        <w:spacing w:line="276" w:lineRule="auto"/>
        <w:rPr>
          <w:sz w:val="24"/>
          <w:szCs w:val="24"/>
          <w:lang w:val="es-ES"/>
        </w:rPr>
      </w:pPr>
      <w:r w:rsidRPr="004B414E">
        <w:rPr>
          <w:sz w:val="24"/>
          <w:szCs w:val="24"/>
          <w:lang w:val="es-ES"/>
        </w:rPr>
        <w:t>b. FALSO</w:t>
      </w:r>
    </w:p>
    <w:p w14:paraId="7363CC59" w14:textId="77777777" w:rsidR="0028421C" w:rsidRDefault="0028421C" w:rsidP="00AD0CC8">
      <w:pPr>
        <w:spacing w:after="0" w:line="276" w:lineRule="auto"/>
        <w:rPr>
          <w:sz w:val="24"/>
          <w:szCs w:val="24"/>
          <w:lang w:val="es-ES"/>
        </w:rPr>
      </w:pPr>
    </w:p>
    <w:p w14:paraId="6C04044E" w14:textId="345D1E65" w:rsidR="004B414E" w:rsidRPr="004B414E" w:rsidRDefault="004B414E" w:rsidP="00AD0CC8">
      <w:pPr>
        <w:spacing w:after="0" w:line="276" w:lineRule="auto"/>
        <w:rPr>
          <w:sz w:val="24"/>
          <w:szCs w:val="24"/>
          <w:lang w:val="es-ES"/>
        </w:rPr>
      </w:pPr>
      <w:r>
        <w:rPr>
          <w:sz w:val="24"/>
          <w:szCs w:val="24"/>
          <w:lang w:val="es-ES"/>
        </w:rPr>
        <w:t>2</w:t>
      </w:r>
      <w:r w:rsidRPr="004B414E">
        <w:rPr>
          <w:sz w:val="24"/>
          <w:szCs w:val="24"/>
          <w:lang w:val="es-ES"/>
        </w:rPr>
        <w:t>. Un espacio confinado, es un espacio que:</w:t>
      </w:r>
    </w:p>
    <w:p w14:paraId="712611E1" w14:textId="04404199" w:rsidR="004B414E" w:rsidRPr="004B414E" w:rsidRDefault="004B414E" w:rsidP="00AD0CC8">
      <w:pPr>
        <w:spacing w:after="0" w:line="276" w:lineRule="auto"/>
        <w:ind w:left="720"/>
        <w:rPr>
          <w:sz w:val="24"/>
          <w:szCs w:val="24"/>
          <w:lang w:val="es-ES"/>
        </w:rPr>
      </w:pPr>
      <w:r w:rsidRPr="004B414E">
        <w:rPr>
          <w:sz w:val="24"/>
          <w:szCs w:val="24"/>
          <w:lang w:val="es-ES"/>
        </w:rPr>
        <w:t xml:space="preserve">a. Es lo suficientemente grande y </w:t>
      </w:r>
      <w:r>
        <w:rPr>
          <w:sz w:val="24"/>
          <w:szCs w:val="24"/>
          <w:lang w:val="es-ES"/>
        </w:rPr>
        <w:t xml:space="preserve">está </w:t>
      </w:r>
      <w:r w:rsidRPr="004B414E">
        <w:rPr>
          <w:sz w:val="24"/>
          <w:szCs w:val="24"/>
          <w:lang w:val="es-ES"/>
        </w:rPr>
        <w:t xml:space="preserve">configurado para que un empleado pueda ingresar </w:t>
      </w:r>
    </w:p>
    <w:p w14:paraId="5C88D428" w14:textId="77777777" w:rsidR="004B414E" w:rsidRPr="004B414E" w:rsidRDefault="004B414E" w:rsidP="00AD0CC8">
      <w:pPr>
        <w:spacing w:after="0" w:line="276" w:lineRule="auto"/>
        <w:ind w:left="720"/>
        <w:rPr>
          <w:sz w:val="24"/>
          <w:szCs w:val="24"/>
          <w:lang w:val="es-ES"/>
        </w:rPr>
      </w:pPr>
      <w:r w:rsidRPr="004B414E">
        <w:rPr>
          <w:sz w:val="24"/>
          <w:szCs w:val="24"/>
          <w:lang w:val="es-ES"/>
        </w:rPr>
        <w:t>b. Tiene medios limitados o restringidos para entrar y salir.</w:t>
      </w:r>
    </w:p>
    <w:p w14:paraId="083FE045" w14:textId="6DA70D2B" w:rsidR="004B414E" w:rsidRPr="004B414E" w:rsidRDefault="0028421C" w:rsidP="00AD0CC8">
      <w:pPr>
        <w:spacing w:after="0" w:line="276" w:lineRule="auto"/>
        <w:ind w:left="720"/>
        <w:rPr>
          <w:sz w:val="24"/>
          <w:szCs w:val="24"/>
          <w:lang w:val="es-ES"/>
        </w:rPr>
      </w:pPr>
      <w:r>
        <w:rPr>
          <w:sz w:val="24"/>
          <w:szCs w:val="24"/>
          <w:lang w:val="es-ES"/>
        </w:rPr>
        <w:t>c</w:t>
      </w:r>
      <w:r w:rsidR="004B414E" w:rsidRPr="004B414E">
        <w:rPr>
          <w:sz w:val="24"/>
          <w:szCs w:val="24"/>
          <w:lang w:val="es-ES"/>
        </w:rPr>
        <w:t>. No está diseñado para la ocupación continua de los empleados.</w:t>
      </w:r>
    </w:p>
    <w:p w14:paraId="53D54667" w14:textId="158B7376" w:rsidR="004B414E" w:rsidRPr="0028421C" w:rsidRDefault="004B414E" w:rsidP="00AD0CC8">
      <w:pPr>
        <w:spacing w:after="0" w:line="276" w:lineRule="auto"/>
        <w:ind w:left="720"/>
        <w:rPr>
          <w:b/>
          <w:bCs/>
          <w:sz w:val="24"/>
          <w:szCs w:val="24"/>
          <w:lang w:val="es-ES"/>
        </w:rPr>
      </w:pPr>
      <w:r w:rsidRPr="0028421C">
        <w:rPr>
          <w:b/>
          <w:bCs/>
          <w:sz w:val="24"/>
          <w:szCs w:val="24"/>
          <w:lang w:val="es-ES"/>
        </w:rPr>
        <w:t>d. Todo lo anterior</w:t>
      </w:r>
    </w:p>
    <w:p w14:paraId="57A31BA0" w14:textId="77777777" w:rsidR="004B414E" w:rsidRPr="004B414E" w:rsidRDefault="004B414E" w:rsidP="00AD0CC8">
      <w:pPr>
        <w:spacing w:after="0" w:line="276" w:lineRule="auto"/>
        <w:rPr>
          <w:sz w:val="24"/>
          <w:szCs w:val="24"/>
          <w:lang w:val="es-ES"/>
        </w:rPr>
      </w:pPr>
    </w:p>
    <w:p w14:paraId="2334477B" w14:textId="598ED48A" w:rsidR="00A45017" w:rsidRPr="00A45017" w:rsidRDefault="00A45017" w:rsidP="00AD0CC8">
      <w:pPr>
        <w:spacing w:after="0" w:line="276" w:lineRule="auto"/>
        <w:rPr>
          <w:sz w:val="24"/>
          <w:szCs w:val="24"/>
          <w:lang w:val="es-ES"/>
        </w:rPr>
      </w:pPr>
      <w:r w:rsidRPr="00A45017">
        <w:rPr>
          <w:sz w:val="24"/>
          <w:szCs w:val="24"/>
          <w:lang w:val="es-ES"/>
        </w:rPr>
        <w:t>3. El EPP debe u</w:t>
      </w:r>
      <w:r w:rsidR="00467B80">
        <w:rPr>
          <w:sz w:val="24"/>
          <w:szCs w:val="24"/>
          <w:lang w:val="es-ES"/>
        </w:rPr>
        <w:t>tilizarse</w:t>
      </w:r>
      <w:r w:rsidRPr="00A45017">
        <w:rPr>
          <w:sz w:val="24"/>
          <w:szCs w:val="24"/>
          <w:lang w:val="es-ES"/>
        </w:rPr>
        <w:t xml:space="preserve"> siempre que se exponga a:</w:t>
      </w:r>
    </w:p>
    <w:p w14:paraId="27A6F268" w14:textId="77777777" w:rsidR="00A45017" w:rsidRPr="00A45017" w:rsidRDefault="00A45017" w:rsidP="00AD0CC8">
      <w:pPr>
        <w:spacing w:after="0" w:line="276" w:lineRule="auto"/>
        <w:ind w:left="720"/>
        <w:rPr>
          <w:sz w:val="24"/>
          <w:szCs w:val="24"/>
          <w:lang w:val="es-ES"/>
        </w:rPr>
      </w:pPr>
      <w:r w:rsidRPr="00A45017">
        <w:rPr>
          <w:sz w:val="24"/>
          <w:szCs w:val="24"/>
          <w:lang w:val="es-ES"/>
        </w:rPr>
        <w:t>a. Peligros de los procesos o del medio ambiente</w:t>
      </w:r>
    </w:p>
    <w:p w14:paraId="4AAE4683" w14:textId="77777777" w:rsidR="00A45017" w:rsidRPr="00A45017" w:rsidRDefault="00A45017" w:rsidP="00AD0CC8">
      <w:pPr>
        <w:spacing w:after="0" w:line="276" w:lineRule="auto"/>
        <w:ind w:left="720"/>
        <w:rPr>
          <w:sz w:val="24"/>
          <w:szCs w:val="24"/>
          <w:lang w:val="es-ES"/>
        </w:rPr>
      </w:pPr>
      <w:r w:rsidRPr="00A45017">
        <w:rPr>
          <w:sz w:val="24"/>
          <w:szCs w:val="24"/>
          <w:lang w:val="es-ES"/>
        </w:rPr>
        <w:t>b. Peligros químicos</w:t>
      </w:r>
    </w:p>
    <w:p w14:paraId="1AD3FB6A" w14:textId="0E3618F5" w:rsidR="00A45017" w:rsidRPr="00A45017" w:rsidRDefault="0028421C" w:rsidP="00AD0CC8">
      <w:pPr>
        <w:spacing w:after="0" w:line="276" w:lineRule="auto"/>
        <w:ind w:left="720"/>
        <w:rPr>
          <w:sz w:val="24"/>
          <w:szCs w:val="24"/>
          <w:lang w:val="es-ES"/>
        </w:rPr>
      </w:pPr>
      <w:r>
        <w:rPr>
          <w:sz w:val="24"/>
          <w:szCs w:val="24"/>
          <w:lang w:val="es-ES"/>
        </w:rPr>
        <w:t>c</w:t>
      </w:r>
      <w:r w:rsidR="00A45017" w:rsidRPr="00A45017">
        <w:rPr>
          <w:sz w:val="24"/>
          <w:szCs w:val="24"/>
          <w:lang w:val="es-ES"/>
        </w:rPr>
        <w:t xml:space="preserve">. </w:t>
      </w:r>
      <w:r w:rsidR="00A45017">
        <w:rPr>
          <w:sz w:val="24"/>
          <w:szCs w:val="24"/>
          <w:lang w:val="es-ES"/>
        </w:rPr>
        <w:t xml:space="preserve">peligros </w:t>
      </w:r>
      <w:r w:rsidR="00A45017" w:rsidRPr="00A45017">
        <w:rPr>
          <w:sz w:val="24"/>
          <w:szCs w:val="24"/>
          <w:lang w:val="es-ES"/>
        </w:rPr>
        <w:t>radiológicos</w:t>
      </w:r>
    </w:p>
    <w:p w14:paraId="0BD28BCA" w14:textId="77777777" w:rsidR="00467B80" w:rsidRDefault="00A45017" w:rsidP="00AD0CC8">
      <w:pPr>
        <w:spacing w:after="0" w:line="276" w:lineRule="auto"/>
        <w:ind w:left="720"/>
        <w:rPr>
          <w:sz w:val="24"/>
          <w:szCs w:val="24"/>
          <w:lang w:val="es-ES"/>
        </w:rPr>
      </w:pPr>
      <w:r w:rsidRPr="00A45017">
        <w:rPr>
          <w:sz w:val="24"/>
          <w:szCs w:val="24"/>
          <w:lang w:val="es-ES"/>
        </w:rPr>
        <w:t>d. Irritantes mecánicos</w:t>
      </w:r>
    </w:p>
    <w:p w14:paraId="003F91A6" w14:textId="0F0224D7" w:rsidR="00A45017" w:rsidRPr="0028421C" w:rsidRDefault="00467B80" w:rsidP="00AD0CC8">
      <w:pPr>
        <w:spacing w:after="0" w:line="276" w:lineRule="auto"/>
        <w:ind w:left="720"/>
        <w:rPr>
          <w:b/>
          <w:bCs/>
          <w:sz w:val="24"/>
          <w:szCs w:val="24"/>
          <w:lang w:val="es-ES"/>
        </w:rPr>
      </w:pPr>
      <w:r w:rsidRPr="0028421C">
        <w:rPr>
          <w:b/>
          <w:bCs/>
          <w:sz w:val="24"/>
          <w:szCs w:val="24"/>
          <w:lang w:val="es-ES"/>
        </w:rPr>
        <w:t xml:space="preserve">e. </w:t>
      </w:r>
      <w:r w:rsidR="00A45017" w:rsidRPr="0028421C">
        <w:rPr>
          <w:b/>
          <w:bCs/>
          <w:sz w:val="24"/>
          <w:szCs w:val="24"/>
          <w:lang w:val="es-ES"/>
        </w:rPr>
        <w:t>Todo lo anterior</w:t>
      </w:r>
    </w:p>
    <w:p w14:paraId="5F1B6C40" w14:textId="77777777" w:rsidR="00467B80" w:rsidRPr="00A45017" w:rsidRDefault="00467B80" w:rsidP="00AD0CC8">
      <w:pPr>
        <w:spacing w:after="0" w:line="276" w:lineRule="auto"/>
        <w:rPr>
          <w:sz w:val="24"/>
          <w:szCs w:val="24"/>
          <w:lang w:val="es-ES"/>
        </w:rPr>
      </w:pPr>
    </w:p>
    <w:p w14:paraId="2BF6B7BA" w14:textId="7D0E071F" w:rsidR="00467B80" w:rsidRPr="00467B80" w:rsidRDefault="00467B80" w:rsidP="00AD0CC8">
      <w:pPr>
        <w:spacing w:after="0" w:line="276" w:lineRule="auto"/>
        <w:rPr>
          <w:sz w:val="24"/>
          <w:szCs w:val="24"/>
          <w:lang w:val="es-ES"/>
        </w:rPr>
      </w:pPr>
      <w:r w:rsidRPr="00467B80">
        <w:rPr>
          <w:sz w:val="24"/>
          <w:szCs w:val="24"/>
          <w:lang w:val="es-ES"/>
        </w:rPr>
        <w:t xml:space="preserve">4. ¿Cuál </w:t>
      </w:r>
      <w:r>
        <w:rPr>
          <w:sz w:val="24"/>
          <w:szCs w:val="24"/>
          <w:lang w:val="es-ES"/>
        </w:rPr>
        <w:t>de los siguientes no es considerado aceptable como u</w:t>
      </w:r>
      <w:r w:rsidRPr="00467B80">
        <w:rPr>
          <w:sz w:val="24"/>
          <w:szCs w:val="24"/>
          <w:lang w:val="es-ES"/>
        </w:rPr>
        <w:t xml:space="preserve">n dispositivo </w:t>
      </w:r>
      <w:r>
        <w:rPr>
          <w:sz w:val="24"/>
          <w:szCs w:val="24"/>
          <w:lang w:val="es-ES"/>
        </w:rPr>
        <w:t xml:space="preserve">para </w:t>
      </w:r>
      <w:r w:rsidRPr="00467B80">
        <w:rPr>
          <w:sz w:val="24"/>
          <w:szCs w:val="24"/>
          <w:lang w:val="es-ES"/>
        </w:rPr>
        <w:t>protección auditiva?</w:t>
      </w:r>
    </w:p>
    <w:p w14:paraId="32F31757" w14:textId="77777777" w:rsidR="00467B80" w:rsidRPr="00467B80" w:rsidRDefault="00467B80" w:rsidP="00AD0CC8">
      <w:pPr>
        <w:spacing w:after="0" w:line="276" w:lineRule="auto"/>
        <w:ind w:left="720"/>
        <w:rPr>
          <w:sz w:val="24"/>
          <w:szCs w:val="24"/>
          <w:lang w:val="es-ES"/>
        </w:rPr>
      </w:pPr>
      <w:r w:rsidRPr="00467B80">
        <w:rPr>
          <w:sz w:val="24"/>
          <w:szCs w:val="24"/>
          <w:lang w:val="es-ES"/>
        </w:rPr>
        <w:t>a. Tapones para los oídos</w:t>
      </w:r>
    </w:p>
    <w:p w14:paraId="32D323FF" w14:textId="6C2F9D10" w:rsidR="00467B80" w:rsidRPr="0028421C" w:rsidRDefault="00467B80" w:rsidP="00AD0CC8">
      <w:pPr>
        <w:spacing w:after="0" w:line="276" w:lineRule="auto"/>
        <w:ind w:left="720"/>
        <w:rPr>
          <w:b/>
          <w:bCs/>
          <w:sz w:val="24"/>
          <w:szCs w:val="24"/>
          <w:lang w:val="es-ES"/>
        </w:rPr>
      </w:pPr>
      <w:r w:rsidRPr="0028421C">
        <w:rPr>
          <w:b/>
          <w:bCs/>
          <w:sz w:val="24"/>
          <w:szCs w:val="24"/>
          <w:lang w:val="es-ES"/>
        </w:rPr>
        <w:t xml:space="preserve">b. algodón </w:t>
      </w:r>
      <w:proofErr w:type="gramStart"/>
      <w:r w:rsidRPr="0028421C">
        <w:rPr>
          <w:b/>
          <w:bCs/>
          <w:sz w:val="24"/>
          <w:szCs w:val="24"/>
          <w:lang w:val="es-ES"/>
        </w:rPr>
        <w:t>( solo</w:t>
      </w:r>
      <w:proofErr w:type="gramEnd"/>
      <w:r w:rsidRPr="0028421C">
        <w:rPr>
          <w:b/>
          <w:bCs/>
          <w:sz w:val="24"/>
          <w:szCs w:val="24"/>
          <w:lang w:val="es-ES"/>
        </w:rPr>
        <w:t>)</w:t>
      </w:r>
    </w:p>
    <w:p w14:paraId="478E8E06" w14:textId="677A649C" w:rsidR="00467B80" w:rsidRDefault="0028421C" w:rsidP="00AD0CC8">
      <w:pPr>
        <w:spacing w:after="0" w:line="276" w:lineRule="auto"/>
        <w:ind w:left="720"/>
        <w:rPr>
          <w:sz w:val="24"/>
          <w:szCs w:val="24"/>
          <w:lang w:val="es-ES"/>
        </w:rPr>
      </w:pPr>
      <w:r>
        <w:rPr>
          <w:sz w:val="24"/>
          <w:szCs w:val="24"/>
          <w:lang w:val="es-ES"/>
        </w:rPr>
        <w:t>c</w:t>
      </w:r>
      <w:r w:rsidR="00467B80" w:rsidRPr="00467B80">
        <w:rPr>
          <w:sz w:val="24"/>
          <w:szCs w:val="24"/>
          <w:lang w:val="es-ES"/>
        </w:rPr>
        <w:t>. orejeras</w:t>
      </w:r>
    </w:p>
    <w:p w14:paraId="5D72B1BA" w14:textId="77777777" w:rsidR="00AD0CC8" w:rsidRPr="00467B80" w:rsidRDefault="00AD0CC8" w:rsidP="00AD0CC8">
      <w:pPr>
        <w:spacing w:after="0" w:line="276" w:lineRule="auto"/>
        <w:ind w:left="720"/>
        <w:rPr>
          <w:sz w:val="24"/>
          <w:szCs w:val="24"/>
          <w:lang w:val="es-ES"/>
        </w:rPr>
      </w:pPr>
    </w:p>
    <w:p w14:paraId="3F655984" w14:textId="77777777" w:rsidR="00467B80" w:rsidRPr="00467B80" w:rsidRDefault="00467B80" w:rsidP="00AD0CC8">
      <w:pPr>
        <w:spacing w:after="0" w:line="276" w:lineRule="auto"/>
        <w:rPr>
          <w:sz w:val="24"/>
          <w:szCs w:val="24"/>
          <w:lang w:val="es-ES"/>
        </w:rPr>
      </w:pPr>
      <w:r w:rsidRPr="00467B80">
        <w:rPr>
          <w:sz w:val="24"/>
          <w:szCs w:val="24"/>
          <w:lang w:val="es-ES"/>
        </w:rPr>
        <w:t>5. No es necesario inspeccionar el EPP para detectar signos de daño o desgaste antes de su uso.</w:t>
      </w:r>
    </w:p>
    <w:p w14:paraId="2E28027B" w14:textId="7C869DA3" w:rsidR="00467B80" w:rsidRPr="00467B80" w:rsidRDefault="00467B80" w:rsidP="00AD0CC8">
      <w:pPr>
        <w:spacing w:after="0" w:line="276" w:lineRule="auto"/>
        <w:ind w:left="720"/>
        <w:rPr>
          <w:sz w:val="24"/>
          <w:szCs w:val="24"/>
        </w:rPr>
      </w:pPr>
      <w:r w:rsidRPr="00467B80">
        <w:rPr>
          <w:sz w:val="24"/>
          <w:szCs w:val="24"/>
        </w:rPr>
        <w:t xml:space="preserve">a. </w:t>
      </w:r>
      <w:r>
        <w:rPr>
          <w:sz w:val="24"/>
          <w:szCs w:val="24"/>
        </w:rPr>
        <w:t>Cierto</w:t>
      </w:r>
    </w:p>
    <w:p w14:paraId="62A2AC2A" w14:textId="4FF4073E" w:rsidR="00467B80" w:rsidRPr="0028421C" w:rsidRDefault="00467B80" w:rsidP="00AD0CC8">
      <w:pPr>
        <w:spacing w:after="0" w:line="276" w:lineRule="auto"/>
        <w:ind w:left="720"/>
        <w:rPr>
          <w:b/>
          <w:bCs/>
          <w:sz w:val="24"/>
          <w:szCs w:val="24"/>
        </w:rPr>
      </w:pPr>
      <w:r w:rsidRPr="0028421C">
        <w:rPr>
          <w:b/>
          <w:bCs/>
          <w:sz w:val="24"/>
          <w:szCs w:val="24"/>
        </w:rPr>
        <w:t>b. FALSO</w:t>
      </w:r>
    </w:p>
    <w:p w14:paraId="72324481" w14:textId="77777777" w:rsidR="0028421C" w:rsidRDefault="0028421C" w:rsidP="00AD0CC8">
      <w:pPr>
        <w:spacing w:line="276" w:lineRule="auto"/>
        <w:rPr>
          <w:sz w:val="24"/>
          <w:szCs w:val="24"/>
          <w:lang w:val="es-ES"/>
        </w:rPr>
      </w:pPr>
    </w:p>
    <w:p w14:paraId="43D8F53E" w14:textId="646F723E" w:rsidR="00467B80" w:rsidRPr="00467B80" w:rsidRDefault="00467B80" w:rsidP="00AD0CC8">
      <w:pPr>
        <w:spacing w:line="276" w:lineRule="auto"/>
        <w:rPr>
          <w:sz w:val="24"/>
          <w:szCs w:val="24"/>
          <w:lang w:val="es-ES"/>
        </w:rPr>
      </w:pPr>
      <w:r w:rsidRPr="00467B80">
        <w:rPr>
          <w:sz w:val="24"/>
          <w:szCs w:val="24"/>
          <w:lang w:val="es-ES"/>
        </w:rPr>
        <w:lastRenderedPageBreak/>
        <w:t>6. Los empleadores debe</w:t>
      </w:r>
      <w:r>
        <w:rPr>
          <w:sz w:val="24"/>
          <w:szCs w:val="24"/>
          <w:lang w:val="es-ES"/>
        </w:rPr>
        <w:t xml:space="preserve">n </w:t>
      </w:r>
      <w:r w:rsidR="0028421C">
        <w:rPr>
          <w:sz w:val="24"/>
          <w:szCs w:val="24"/>
          <w:lang w:val="es-ES"/>
        </w:rPr>
        <w:t xml:space="preserve">establecer </w:t>
      </w:r>
      <w:r w:rsidR="0028421C" w:rsidRPr="00467B80">
        <w:rPr>
          <w:sz w:val="24"/>
          <w:szCs w:val="24"/>
          <w:lang w:val="es-ES"/>
        </w:rPr>
        <w:t>todos</w:t>
      </w:r>
      <w:r w:rsidRPr="00467B80">
        <w:rPr>
          <w:sz w:val="24"/>
          <w:szCs w:val="24"/>
          <w:lang w:val="es-ES"/>
        </w:rPr>
        <w:t xml:space="preserve"> los controles de ingeniería y prácticas laborales factibles para eliminar y reducir los peligros antes de usar PPE para protegerse contra los peligros.</w:t>
      </w:r>
    </w:p>
    <w:p w14:paraId="7545352B" w14:textId="7BEED608" w:rsidR="00467B80" w:rsidRPr="00467B80" w:rsidRDefault="00467B80" w:rsidP="00AD0CC8">
      <w:pPr>
        <w:spacing w:line="276" w:lineRule="auto"/>
        <w:ind w:left="720"/>
        <w:rPr>
          <w:sz w:val="24"/>
          <w:szCs w:val="24"/>
        </w:rPr>
      </w:pPr>
      <w:r w:rsidRPr="00467B80">
        <w:rPr>
          <w:sz w:val="24"/>
          <w:szCs w:val="24"/>
        </w:rPr>
        <w:t xml:space="preserve">a. </w:t>
      </w:r>
      <w:r w:rsidRPr="0028421C">
        <w:rPr>
          <w:b/>
          <w:bCs/>
          <w:sz w:val="24"/>
          <w:szCs w:val="24"/>
        </w:rPr>
        <w:t>Cierto</w:t>
      </w:r>
      <w:r>
        <w:rPr>
          <w:sz w:val="24"/>
          <w:szCs w:val="24"/>
        </w:rPr>
        <w:t xml:space="preserve"> </w:t>
      </w:r>
    </w:p>
    <w:p w14:paraId="63AD5684" w14:textId="7B15B72A" w:rsidR="00467B80" w:rsidRPr="00467B80" w:rsidRDefault="00467B80" w:rsidP="00AD0CC8">
      <w:pPr>
        <w:spacing w:line="276" w:lineRule="auto"/>
        <w:ind w:left="720"/>
        <w:rPr>
          <w:sz w:val="24"/>
          <w:szCs w:val="24"/>
        </w:rPr>
      </w:pPr>
      <w:r w:rsidRPr="00467B80">
        <w:rPr>
          <w:sz w:val="24"/>
          <w:szCs w:val="24"/>
        </w:rPr>
        <w:t>b. FALSO</w:t>
      </w:r>
    </w:p>
    <w:p w14:paraId="361E6595" w14:textId="77777777" w:rsidR="0028421C" w:rsidRDefault="0028421C" w:rsidP="00AD0CC8">
      <w:pPr>
        <w:spacing w:after="0" w:line="276" w:lineRule="auto"/>
        <w:rPr>
          <w:sz w:val="24"/>
          <w:szCs w:val="24"/>
          <w:lang w:val="es-ES"/>
        </w:rPr>
      </w:pPr>
    </w:p>
    <w:p w14:paraId="3BC9F2BD" w14:textId="183EA3CB" w:rsidR="00467B80" w:rsidRPr="00467B80" w:rsidRDefault="00467B80" w:rsidP="00AD0CC8">
      <w:pPr>
        <w:spacing w:after="0" w:line="276" w:lineRule="auto"/>
        <w:rPr>
          <w:sz w:val="24"/>
          <w:szCs w:val="24"/>
          <w:lang w:val="es-ES"/>
        </w:rPr>
      </w:pPr>
      <w:r w:rsidRPr="00467B80">
        <w:rPr>
          <w:sz w:val="24"/>
          <w:szCs w:val="24"/>
          <w:lang w:val="es-ES"/>
        </w:rPr>
        <w:t>7. Al limpiar el EPP, siempre se deben seguir las instrucciones del fabricante</w:t>
      </w:r>
      <w:r w:rsidR="000A0096">
        <w:rPr>
          <w:sz w:val="24"/>
          <w:szCs w:val="24"/>
          <w:lang w:val="es-ES"/>
        </w:rPr>
        <w:t xml:space="preserve"> o manufacturero</w:t>
      </w:r>
      <w:r w:rsidRPr="00467B80">
        <w:rPr>
          <w:sz w:val="24"/>
          <w:szCs w:val="24"/>
          <w:lang w:val="es-ES"/>
        </w:rPr>
        <w:t>.</w:t>
      </w:r>
    </w:p>
    <w:p w14:paraId="4D7208B6" w14:textId="74207E0D" w:rsidR="00467B80" w:rsidRPr="0028421C" w:rsidRDefault="00467B80" w:rsidP="00AD0CC8">
      <w:pPr>
        <w:spacing w:after="0" w:line="276" w:lineRule="auto"/>
        <w:ind w:left="720"/>
        <w:rPr>
          <w:b/>
          <w:bCs/>
          <w:sz w:val="24"/>
          <w:szCs w:val="24"/>
        </w:rPr>
      </w:pPr>
      <w:r w:rsidRPr="0028421C">
        <w:rPr>
          <w:b/>
          <w:bCs/>
          <w:sz w:val="24"/>
          <w:szCs w:val="24"/>
        </w:rPr>
        <w:t xml:space="preserve">a. </w:t>
      </w:r>
      <w:r w:rsidR="000A0096" w:rsidRPr="0028421C">
        <w:rPr>
          <w:b/>
          <w:bCs/>
          <w:sz w:val="24"/>
          <w:szCs w:val="24"/>
        </w:rPr>
        <w:t>Cierto</w:t>
      </w:r>
    </w:p>
    <w:p w14:paraId="45CEA953" w14:textId="2AC515F8" w:rsidR="00467B80" w:rsidRDefault="00467B80" w:rsidP="00AD0CC8">
      <w:pPr>
        <w:spacing w:after="0" w:line="276" w:lineRule="auto"/>
        <w:ind w:left="720"/>
        <w:rPr>
          <w:sz w:val="24"/>
          <w:szCs w:val="24"/>
        </w:rPr>
      </w:pPr>
      <w:r w:rsidRPr="00467B80">
        <w:rPr>
          <w:sz w:val="24"/>
          <w:szCs w:val="24"/>
        </w:rPr>
        <w:t>b. FALSO</w:t>
      </w:r>
    </w:p>
    <w:p w14:paraId="51500DA8" w14:textId="77777777" w:rsidR="000A0096" w:rsidRPr="00467B80" w:rsidRDefault="000A0096" w:rsidP="00AD0CC8">
      <w:pPr>
        <w:spacing w:after="0" w:line="276" w:lineRule="auto"/>
        <w:rPr>
          <w:sz w:val="24"/>
          <w:szCs w:val="24"/>
        </w:rPr>
      </w:pPr>
    </w:p>
    <w:p w14:paraId="694947D2" w14:textId="5F4E017B" w:rsidR="00676F8C" w:rsidRPr="00676F8C" w:rsidRDefault="00676F8C" w:rsidP="00AD0CC8">
      <w:pPr>
        <w:spacing w:line="276" w:lineRule="auto"/>
        <w:rPr>
          <w:sz w:val="24"/>
          <w:szCs w:val="24"/>
          <w:lang w:val="es-ES"/>
        </w:rPr>
      </w:pPr>
      <w:r w:rsidRPr="00676F8C">
        <w:rPr>
          <w:sz w:val="24"/>
          <w:szCs w:val="24"/>
          <w:lang w:val="es-ES"/>
        </w:rPr>
        <w:t>8. El acollador y las correas de seguridad debe tener un mínimo de nylon de 1/2 pulgada, o equivalente, con una longitud máxima para soportar una caída de no más de 6 pies</w:t>
      </w:r>
    </w:p>
    <w:p w14:paraId="7FFB6560" w14:textId="77777777" w:rsidR="00676F8C" w:rsidRPr="0028421C" w:rsidRDefault="00676F8C" w:rsidP="00AD0CC8">
      <w:pPr>
        <w:spacing w:line="276" w:lineRule="auto"/>
        <w:ind w:left="720"/>
        <w:rPr>
          <w:b/>
          <w:bCs/>
          <w:sz w:val="24"/>
          <w:szCs w:val="24"/>
          <w:lang w:val="es-ES"/>
        </w:rPr>
      </w:pPr>
      <w:r w:rsidRPr="0028421C">
        <w:rPr>
          <w:b/>
          <w:bCs/>
          <w:sz w:val="24"/>
          <w:szCs w:val="24"/>
          <w:lang w:val="es-ES"/>
        </w:rPr>
        <w:t>a. Cierto</w:t>
      </w:r>
    </w:p>
    <w:p w14:paraId="13653788" w14:textId="476B71D9" w:rsidR="00676F8C" w:rsidRPr="00676F8C" w:rsidRDefault="00676F8C" w:rsidP="00AD0CC8">
      <w:pPr>
        <w:spacing w:line="276" w:lineRule="auto"/>
        <w:ind w:left="720"/>
        <w:rPr>
          <w:sz w:val="24"/>
          <w:szCs w:val="24"/>
          <w:lang w:val="es-ES"/>
        </w:rPr>
      </w:pPr>
      <w:r w:rsidRPr="00676F8C">
        <w:rPr>
          <w:sz w:val="24"/>
          <w:szCs w:val="24"/>
          <w:lang w:val="es-ES"/>
        </w:rPr>
        <w:t>b. FALSO</w:t>
      </w:r>
    </w:p>
    <w:p w14:paraId="79382036" w14:textId="77777777" w:rsidR="0028421C" w:rsidRDefault="0028421C" w:rsidP="00AD0CC8">
      <w:pPr>
        <w:spacing w:after="0" w:line="276" w:lineRule="auto"/>
        <w:rPr>
          <w:sz w:val="24"/>
          <w:szCs w:val="24"/>
          <w:lang w:val="es-ES"/>
        </w:rPr>
      </w:pPr>
    </w:p>
    <w:p w14:paraId="1BDC0C5F" w14:textId="472BDFDE" w:rsidR="00676F8C" w:rsidRPr="00676F8C" w:rsidRDefault="00676F8C" w:rsidP="00AD0CC8">
      <w:pPr>
        <w:spacing w:after="0" w:line="276" w:lineRule="auto"/>
        <w:rPr>
          <w:sz w:val="24"/>
          <w:szCs w:val="24"/>
          <w:lang w:val="es-ES"/>
        </w:rPr>
      </w:pPr>
      <w:r w:rsidRPr="00676F8C">
        <w:rPr>
          <w:sz w:val="24"/>
          <w:szCs w:val="24"/>
          <w:lang w:val="es-ES"/>
        </w:rPr>
        <w:t>9. Los beneficios de tener una cultura de seguridad en el lugar de trabajo incluyen:</w:t>
      </w:r>
    </w:p>
    <w:p w14:paraId="63D360F7" w14:textId="77777777" w:rsidR="00676F8C" w:rsidRPr="00676F8C" w:rsidRDefault="00676F8C" w:rsidP="00AD0CC8">
      <w:pPr>
        <w:spacing w:after="0" w:line="276" w:lineRule="auto"/>
        <w:ind w:left="720"/>
        <w:rPr>
          <w:sz w:val="24"/>
          <w:szCs w:val="24"/>
          <w:lang w:val="es-ES"/>
        </w:rPr>
      </w:pPr>
      <w:r w:rsidRPr="00676F8C">
        <w:rPr>
          <w:sz w:val="24"/>
          <w:szCs w:val="24"/>
          <w:lang w:val="es-ES"/>
        </w:rPr>
        <w:t>a. Compromiso con la seguridad y la salud</w:t>
      </w:r>
    </w:p>
    <w:p w14:paraId="3F3BD65F" w14:textId="5E1B1818" w:rsidR="00676F8C" w:rsidRPr="00676F8C" w:rsidRDefault="00676F8C" w:rsidP="00AD0CC8">
      <w:pPr>
        <w:spacing w:after="0" w:line="276" w:lineRule="auto"/>
        <w:ind w:left="720"/>
        <w:rPr>
          <w:sz w:val="24"/>
          <w:szCs w:val="24"/>
          <w:lang w:val="es-ES"/>
        </w:rPr>
      </w:pPr>
      <w:r w:rsidRPr="00676F8C">
        <w:rPr>
          <w:sz w:val="24"/>
          <w:szCs w:val="24"/>
          <w:lang w:val="es-ES"/>
        </w:rPr>
        <w:t>b.</w:t>
      </w:r>
      <w:r w:rsidRPr="00676F8C">
        <w:rPr>
          <w:lang w:val="es-ES"/>
        </w:rPr>
        <w:t xml:space="preserve"> </w:t>
      </w:r>
      <w:r w:rsidRPr="00676F8C">
        <w:rPr>
          <w:sz w:val="24"/>
          <w:szCs w:val="24"/>
          <w:lang w:val="es-ES"/>
        </w:rPr>
        <w:t>Ambiente de cooperación entre la gerencia y los empleados.</w:t>
      </w:r>
    </w:p>
    <w:p w14:paraId="759BD0E7" w14:textId="7D014265" w:rsidR="00676F8C" w:rsidRPr="00676F8C" w:rsidRDefault="0028421C" w:rsidP="00AD0CC8">
      <w:pPr>
        <w:spacing w:after="0" w:line="276" w:lineRule="auto"/>
        <w:ind w:left="720"/>
        <w:rPr>
          <w:sz w:val="24"/>
          <w:szCs w:val="24"/>
          <w:lang w:val="es-ES"/>
        </w:rPr>
      </w:pPr>
      <w:r>
        <w:rPr>
          <w:sz w:val="24"/>
          <w:szCs w:val="24"/>
          <w:lang w:val="es-ES"/>
        </w:rPr>
        <w:t>c</w:t>
      </w:r>
      <w:r w:rsidR="00676F8C" w:rsidRPr="00676F8C">
        <w:rPr>
          <w:sz w:val="24"/>
          <w:szCs w:val="24"/>
          <w:lang w:val="es-ES"/>
        </w:rPr>
        <w:t xml:space="preserve">. </w:t>
      </w:r>
      <w:r w:rsidR="00BD185E">
        <w:rPr>
          <w:sz w:val="24"/>
          <w:szCs w:val="24"/>
          <w:lang w:val="es-ES"/>
        </w:rPr>
        <w:t xml:space="preserve">fomenta una mejor moral en </w:t>
      </w:r>
      <w:r w:rsidR="00676F8C" w:rsidRPr="00676F8C">
        <w:rPr>
          <w:sz w:val="24"/>
          <w:szCs w:val="24"/>
          <w:lang w:val="es-ES"/>
        </w:rPr>
        <w:t>el lugar de trabajo</w:t>
      </w:r>
      <w:r w:rsidR="00BD185E">
        <w:rPr>
          <w:sz w:val="24"/>
          <w:szCs w:val="24"/>
          <w:lang w:val="es-ES"/>
        </w:rPr>
        <w:t xml:space="preserve"> y</w:t>
      </w:r>
      <w:r w:rsidR="00676F8C" w:rsidRPr="00676F8C">
        <w:rPr>
          <w:sz w:val="24"/>
          <w:szCs w:val="24"/>
          <w:lang w:val="es-ES"/>
        </w:rPr>
        <w:t xml:space="preserve"> </w:t>
      </w:r>
      <w:r w:rsidR="00BD185E" w:rsidRPr="00676F8C">
        <w:rPr>
          <w:sz w:val="24"/>
          <w:szCs w:val="24"/>
          <w:lang w:val="es-ES"/>
        </w:rPr>
        <w:t>Mejor</w:t>
      </w:r>
      <w:r w:rsidR="00BD185E">
        <w:rPr>
          <w:sz w:val="24"/>
          <w:szCs w:val="24"/>
          <w:lang w:val="es-ES"/>
        </w:rPr>
        <w:t xml:space="preserve">a el </w:t>
      </w:r>
      <w:r w:rsidR="00676F8C" w:rsidRPr="00676F8C">
        <w:rPr>
          <w:sz w:val="24"/>
          <w:szCs w:val="24"/>
          <w:lang w:val="es-ES"/>
        </w:rPr>
        <w:t>reclutamiento y retención.</w:t>
      </w:r>
    </w:p>
    <w:p w14:paraId="2376653C" w14:textId="77777777" w:rsidR="0028421C" w:rsidRDefault="00676F8C" w:rsidP="00AD0CC8">
      <w:pPr>
        <w:spacing w:after="0" w:line="276" w:lineRule="auto"/>
        <w:ind w:left="720"/>
        <w:rPr>
          <w:b/>
          <w:bCs/>
          <w:sz w:val="24"/>
          <w:szCs w:val="24"/>
        </w:rPr>
      </w:pPr>
      <w:r w:rsidRPr="0028421C">
        <w:rPr>
          <w:b/>
          <w:bCs/>
          <w:sz w:val="24"/>
          <w:szCs w:val="24"/>
        </w:rPr>
        <w:t xml:space="preserve">d. </w:t>
      </w:r>
      <w:proofErr w:type="spellStart"/>
      <w:r w:rsidRPr="0028421C">
        <w:rPr>
          <w:b/>
          <w:bCs/>
          <w:sz w:val="24"/>
          <w:szCs w:val="24"/>
        </w:rPr>
        <w:t>Todo</w:t>
      </w:r>
      <w:proofErr w:type="spellEnd"/>
      <w:r w:rsidRPr="0028421C">
        <w:rPr>
          <w:b/>
          <w:bCs/>
          <w:sz w:val="24"/>
          <w:szCs w:val="24"/>
        </w:rPr>
        <w:t xml:space="preserve"> lo anterior</w:t>
      </w:r>
    </w:p>
    <w:p w14:paraId="491D8E10" w14:textId="77777777" w:rsidR="0028421C" w:rsidRDefault="0028421C" w:rsidP="00AD0CC8">
      <w:pPr>
        <w:spacing w:after="0" w:line="276" w:lineRule="auto"/>
        <w:rPr>
          <w:b/>
          <w:bCs/>
          <w:sz w:val="24"/>
          <w:szCs w:val="24"/>
        </w:rPr>
      </w:pPr>
    </w:p>
    <w:p w14:paraId="597C8E53" w14:textId="3847569F" w:rsidR="0015436B" w:rsidRDefault="00BD185E" w:rsidP="00AD0CC8">
      <w:pPr>
        <w:pStyle w:val="ListParagraph"/>
        <w:numPr>
          <w:ilvl w:val="0"/>
          <w:numId w:val="9"/>
        </w:numPr>
        <w:spacing w:after="0" w:line="276" w:lineRule="auto"/>
        <w:rPr>
          <w:sz w:val="24"/>
          <w:szCs w:val="24"/>
          <w:lang w:val="es-ES"/>
        </w:rPr>
      </w:pPr>
      <w:r w:rsidRPr="0028421C">
        <w:rPr>
          <w:sz w:val="24"/>
          <w:szCs w:val="24"/>
          <w:lang w:val="es-ES"/>
        </w:rPr>
        <w:t xml:space="preserve">La siguiente imagen es un ejemplo de </w:t>
      </w:r>
    </w:p>
    <w:p w14:paraId="23D2D8DF" w14:textId="77777777" w:rsidR="0028421C" w:rsidRPr="0028421C" w:rsidRDefault="0028421C" w:rsidP="00AD0CC8">
      <w:pPr>
        <w:spacing w:after="0" w:line="276" w:lineRule="auto"/>
        <w:rPr>
          <w:sz w:val="24"/>
          <w:szCs w:val="24"/>
          <w:lang w:val="es-ES"/>
        </w:rPr>
      </w:pPr>
    </w:p>
    <w:p w14:paraId="738E0B94" w14:textId="7AE3DF7C" w:rsidR="0028421C" w:rsidRDefault="0028421C" w:rsidP="00AD0CC8">
      <w:pPr>
        <w:spacing w:after="0" w:line="276" w:lineRule="auto"/>
        <w:ind w:left="360"/>
        <w:rPr>
          <w:sz w:val="24"/>
          <w:szCs w:val="24"/>
          <w:lang w:val="es-ES"/>
        </w:rPr>
      </w:pPr>
      <w:r>
        <w:rPr>
          <w:noProof/>
        </w:rPr>
        <w:drawing>
          <wp:inline distT="0" distB="0" distL="0" distR="0" wp14:anchorId="7DB19363" wp14:editId="20702D82">
            <wp:extent cx="2200275" cy="1434962"/>
            <wp:effectExtent l="0" t="0" r="0" b="0"/>
            <wp:docPr id="1" name="Picture 1" descr="A picture containing a half face respi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picture containing a half face respirato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04413" cy="1437661"/>
                    </a:xfrm>
                    <a:prstGeom prst="rect">
                      <a:avLst/>
                    </a:prstGeom>
                    <a:noFill/>
                    <a:ln>
                      <a:noFill/>
                    </a:ln>
                  </pic:spPr>
                </pic:pic>
              </a:graphicData>
            </a:graphic>
          </wp:inline>
        </w:drawing>
      </w:r>
    </w:p>
    <w:p w14:paraId="13018B97" w14:textId="77777777" w:rsidR="0028421C" w:rsidRPr="0028421C" w:rsidRDefault="0028421C" w:rsidP="00AD0CC8">
      <w:pPr>
        <w:spacing w:after="0" w:line="276" w:lineRule="auto"/>
        <w:rPr>
          <w:sz w:val="24"/>
          <w:szCs w:val="24"/>
          <w:lang w:val="es-ES"/>
        </w:rPr>
      </w:pPr>
    </w:p>
    <w:p w14:paraId="188DE7F4" w14:textId="4EFDD264" w:rsidR="00BD185E" w:rsidRDefault="00BD185E" w:rsidP="00AD0CC8">
      <w:pPr>
        <w:pStyle w:val="ListParagraph"/>
        <w:spacing w:line="276" w:lineRule="auto"/>
        <w:rPr>
          <w:sz w:val="24"/>
          <w:szCs w:val="24"/>
          <w:lang w:val="es-ES"/>
        </w:rPr>
      </w:pPr>
      <w:r>
        <w:rPr>
          <w:sz w:val="24"/>
          <w:szCs w:val="24"/>
          <w:lang w:val="es-ES"/>
        </w:rPr>
        <w:t>a. respirador de cara completa</w:t>
      </w:r>
    </w:p>
    <w:p w14:paraId="10DF106F" w14:textId="77777777" w:rsidR="00BD185E" w:rsidRPr="0028421C" w:rsidRDefault="00BD185E" w:rsidP="00AD0CC8">
      <w:pPr>
        <w:pStyle w:val="ListParagraph"/>
        <w:spacing w:line="276" w:lineRule="auto"/>
        <w:rPr>
          <w:b/>
          <w:bCs/>
          <w:sz w:val="24"/>
          <w:szCs w:val="24"/>
          <w:lang w:val="es-ES"/>
        </w:rPr>
      </w:pPr>
      <w:r w:rsidRPr="0028421C">
        <w:rPr>
          <w:b/>
          <w:bCs/>
          <w:sz w:val="24"/>
          <w:szCs w:val="24"/>
          <w:lang w:val="es-ES"/>
        </w:rPr>
        <w:t>b. respirador de media cara</w:t>
      </w:r>
    </w:p>
    <w:p w14:paraId="4A998913" w14:textId="41D97F57" w:rsidR="00BD185E" w:rsidRPr="00BD185E" w:rsidRDefault="00BD185E" w:rsidP="00AD0CC8">
      <w:pPr>
        <w:pStyle w:val="ListParagraph"/>
        <w:spacing w:line="276" w:lineRule="auto"/>
        <w:rPr>
          <w:lang w:val="es-ES"/>
        </w:rPr>
      </w:pPr>
      <w:r w:rsidRPr="00BD185E">
        <w:rPr>
          <w:lang w:val="es-ES"/>
        </w:rPr>
        <w:t>c. N95</w:t>
      </w:r>
    </w:p>
    <w:p w14:paraId="5072C381" w14:textId="13A2CC0A" w:rsidR="00BD185E" w:rsidRPr="00BD185E" w:rsidRDefault="00BD185E" w:rsidP="000C1C36">
      <w:pPr>
        <w:pStyle w:val="ListParagraph"/>
        <w:spacing w:line="276" w:lineRule="auto"/>
        <w:rPr>
          <w:sz w:val="24"/>
          <w:szCs w:val="24"/>
          <w:lang w:val="es-ES"/>
        </w:rPr>
      </w:pPr>
      <w:r w:rsidRPr="00BD185E">
        <w:rPr>
          <w:lang w:val="es-ES"/>
        </w:rPr>
        <w:t>d. Aparato de respiración autónomo</w:t>
      </w:r>
    </w:p>
    <w:sectPr w:rsidR="00BD185E" w:rsidRPr="00BD18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500D6"/>
    <w:multiLevelType w:val="hybridMultilevel"/>
    <w:tmpl w:val="9FC60DA2"/>
    <w:lvl w:ilvl="0" w:tplc="72C69400">
      <w:start w:val="1"/>
      <w:numFmt w:val="bullet"/>
      <w:lvlText w:val="•"/>
      <w:lvlJc w:val="left"/>
      <w:pPr>
        <w:tabs>
          <w:tab w:val="num" w:pos="720"/>
        </w:tabs>
        <w:ind w:left="720" w:hanging="360"/>
      </w:pPr>
      <w:rPr>
        <w:rFonts w:ascii="Arial" w:hAnsi="Arial" w:hint="default"/>
      </w:rPr>
    </w:lvl>
    <w:lvl w:ilvl="1" w:tplc="29B0B84A">
      <w:start w:val="1"/>
      <w:numFmt w:val="bullet"/>
      <w:lvlText w:val="•"/>
      <w:lvlJc w:val="left"/>
      <w:pPr>
        <w:tabs>
          <w:tab w:val="num" w:pos="1440"/>
        </w:tabs>
        <w:ind w:left="1440" w:hanging="360"/>
      </w:pPr>
      <w:rPr>
        <w:rFonts w:ascii="Arial" w:hAnsi="Arial" w:hint="default"/>
      </w:rPr>
    </w:lvl>
    <w:lvl w:ilvl="2" w:tplc="94063B50" w:tentative="1">
      <w:start w:val="1"/>
      <w:numFmt w:val="bullet"/>
      <w:lvlText w:val="•"/>
      <w:lvlJc w:val="left"/>
      <w:pPr>
        <w:tabs>
          <w:tab w:val="num" w:pos="2160"/>
        </w:tabs>
        <w:ind w:left="2160" w:hanging="360"/>
      </w:pPr>
      <w:rPr>
        <w:rFonts w:ascii="Arial" w:hAnsi="Arial" w:hint="default"/>
      </w:rPr>
    </w:lvl>
    <w:lvl w:ilvl="3" w:tplc="EE62B9BC" w:tentative="1">
      <w:start w:val="1"/>
      <w:numFmt w:val="bullet"/>
      <w:lvlText w:val="•"/>
      <w:lvlJc w:val="left"/>
      <w:pPr>
        <w:tabs>
          <w:tab w:val="num" w:pos="2880"/>
        </w:tabs>
        <w:ind w:left="2880" w:hanging="360"/>
      </w:pPr>
      <w:rPr>
        <w:rFonts w:ascii="Arial" w:hAnsi="Arial" w:hint="default"/>
      </w:rPr>
    </w:lvl>
    <w:lvl w:ilvl="4" w:tplc="05A854F6" w:tentative="1">
      <w:start w:val="1"/>
      <w:numFmt w:val="bullet"/>
      <w:lvlText w:val="•"/>
      <w:lvlJc w:val="left"/>
      <w:pPr>
        <w:tabs>
          <w:tab w:val="num" w:pos="3600"/>
        </w:tabs>
        <w:ind w:left="3600" w:hanging="360"/>
      </w:pPr>
      <w:rPr>
        <w:rFonts w:ascii="Arial" w:hAnsi="Arial" w:hint="default"/>
      </w:rPr>
    </w:lvl>
    <w:lvl w:ilvl="5" w:tplc="B656A398" w:tentative="1">
      <w:start w:val="1"/>
      <w:numFmt w:val="bullet"/>
      <w:lvlText w:val="•"/>
      <w:lvlJc w:val="left"/>
      <w:pPr>
        <w:tabs>
          <w:tab w:val="num" w:pos="4320"/>
        </w:tabs>
        <w:ind w:left="4320" w:hanging="360"/>
      </w:pPr>
      <w:rPr>
        <w:rFonts w:ascii="Arial" w:hAnsi="Arial" w:hint="default"/>
      </w:rPr>
    </w:lvl>
    <w:lvl w:ilvl="6" w:tplc="897A8142" w:tentative="1">
      <w:start w:val="1"/>
      <w:numFmt w:val="bullet"/>
      <w:lvlText w:val="•"/>
      <w:lvlJc w:val="left"/>
      <w:pPr>
        <w:tabs>
          <w:tab w:val="num" w:pos="5040"/>
        </w:tabs>
        <w:ind w:left="5040" w:hanging="360"/>
      </w:pPr>
      <w:rPr>
        <w:rFonts w:ascii="Arial" w:hAnsi="Arial" w:hint="default"/>
      </w:rPr>
    </w:lvl>
    <w:lvl w:ilvl="7" w:tplc="43A0CB56" w:tentative="1">
      <w:start w:val="1"/>
      <w:numFmt w:val="bullet"/>
      <w:lvlText w:val="•"/>
      <w:lvlJc w:val="left"/>
      <w:pPr>
        <w:tabs>
          <w:tab w:val="num" w:pos="5760"/>
        </w:tabs>
        <w:ind w:left="5760" w:hanging="360"/>
      </w:pPr>
      <w:rPr>
        <w:rFonts w:ascii="Arial" w:hAnsi="Arial" w:hint="default"/>
      </w:rPr>
    </w:lvl>
    <w:lvl w:ilvl="8" w:tplc="5732781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0A48C6"/>
    <w:multiLevelType w:val="hybridMultilevel"/>
    <w:tmpl w:val="189EB4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0285CC6"/>
    <w:multiLevelType w:val="hybridMultilevel"/>
    <w:tmpl w:val="738E7CF2"/>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 w15:restartNumberingAfterBreak="0">
    <w:nsid w:val="564554E1"/>
    <w:multiLevelType w:val="hybridMultilevel"/>
    <w:tmpl w:val="27FC3928"/>
    <w:lvl w:ilvl="0" w:tplc="1A1CF01A">
      <w:start w:val="1"/>
      <w:numFmt w:val="bullet"/>
      <w:lvlText w:val="•"/>
      <w:lvlJc w:val="left"/>
      <w:pPr>
        <w:tabs>
          <w:tab w:val="num" w:pos="720"/>
        </w:tabs>
        <w:ind w:left="720" w:hanging="360"/>
      </w:pPr>
      <w:rPr>
        <w:rFonts w:ascii="Arial" w:hAnsi="Arial" w:hint="default"/>
      </w:rPr>
    </w:lvl>
    <w:lvl w:ilvl="1" w:tplc="BA76BED6" w:tentative="1">
      <w:start w:val="1"/>
      <w:numFmt w:val="bullet"/>
      <w:lvlText w:val="•"/>
      <w:lvlJc w:val="left"/>
      <w:pPr>
        <w:tabs>
          <w:tab w:val="num" w:pos="1440"/>
        </w:tabs>
        <w:ind w:left="1440" w:hanging="360"/>
      </w:pPr>
      <w:rPr>
        <w:rFonts w:ascii="Arial" w:hAnsi="Arial" w:hint="default"/>
      </w:rPr>
    </w:lvl>
    <w:lvl w:ilvl="2" w:tplc="94167442" w:tentative="1">
      <w:start w:val="1"/>
      <w:numFmt w:val="bullet"/>
      <w:lvlText w:val="•"/>
      <w:lvlJc w:val="left"/>
      <w:pPr>
        <w:tabs>
          <w:tab w:val="num" w:pos="2160"/>
        </w:tabs>
        <w:ind w:left="2160" w:hanging="360"/>
      </w:pPr>
      <w:rPr>
        <w:rFonts w:ascii="Arial" w:hAnsi="Arial" w:hint="default"/>
      </w:rPr>
    </w:lvl>
    <w:lvl w:ilvl="3" w:tplc="79901536" w:tentative="1">
      <w:start w:val="1"/>
      <w:numFmt w:val="bullet"/>
      <w:lvlText w:val="•"/>
      <w:lvlJc w:val="left"/>
      <w:pPr>
        <w:tabs>
          <w:tab w:val="num" w:pos="2880"/>
        </w:tabs>
        <w:ind w:left="2880" w:hanging="360"/>
      </w:pPr>
      <w:rPr>
        <w:rFonts w:ascii="Arial" w:hAnsi="Arial" w:hint="default"/>
      </w:rPr>
    </w:lvl>
    <w:lvl w:ilvl="4" w:tplc="07FE044A" w:tentative="1">
      <w:start w:val="1"/>
      <w:numFmt w:val="bullet"/>
      <w:lvlText w:val="•"/>
      <w:lvlJc w:val="left"/>
      <w:pPr>
        <w:tabs>
          <w:tab w:val="num" w:pos="3600"/>
        </w:tabs>
        <w:ind w:left="3600" w:hanging="360"/>
      </w:pPr>
      <w:rPr>
        <w:rFonts w:ascii="Arial" w:hAnsi="Arial" w:hint="default"/>
      </w:rPr>
    </w:lvl>
    <w:lvl w:ilvl="5" w:tplc="0D84F6B4" w:tentative="1">
      <w:start w:val="1"/>
      <w:numFmt w:val="bullet"/>
      <w:lvlText w:val="•"/>
      <w:lvlJc w:val="left"/>
      <w:pPr>
        <w:tabs>
          <w:tab w:val="num" w:pos="4320"/>
        </w:tabs>
        <w:ind w:left="4320" w:hanging="360"/>
      </w:pPr>
      <w:rPr>
        <w:rFonts w:ascii="Arial" w:hAnsi="Arial" w:hint="default"/>
      </w:rPr>
    </w:lvl>
    <w:lvl w:ilvl="6" w:tplc="EA00800A" w:tentative="1">
      <w:start w:val="1"/>
      <w:numFmt w:val="bullet"/>
      <w:lvlText w:val="•"/>
      <w:lvlJc w:val="left"/>
      <w:pPr>
        <w:tabs>
          <w:tab w:val="num" w:pos="5040"/>
        </w:tabs>
        <w:ind w:left="5040" w:hanging="360"/>
      </w:pPr>
      <w:rPr>
        <w:rFonts w:ascii="Arial" w:hAnsi="Arial" w:hint="default"/>
      </w:rPr>
    </w:lvl>
    <w:lvl w:ilvl="7" w:tplc="9F32EC50" w:tentative="1">
      <w:start w:val="1"/>
      <w:numFmt w:val="bullet"/>
      <w:lvlText w:val="•"/>
      <w:lvlJc w:val="left"/>
      <w:pPr>
        <w:tabs>
          <w:tab w:val="num" w:pos="5760"/>
        </w:tabs>
        <w:ind w:left="5760" w:hanging="360"/>
      </w:pPr>
      <w:rPr>
        <w:rFonts w:ascii="Arial" w:hAnsi="Arial" w:hint="default"/>
      </w:rPr>
    </w:lvl>
    <w:lvl w:ilvl="8" w:tplc="63B2007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DFA1AC0"/>
    <w:multiLevelType w:val="hybridMultilevel"/>
    <w:tmpl w:val="88E65410"/>
    <w:lvl w:ilvl="0" w:tplc="31B8B29C">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3AC08A5"/>
    <w:multiLevelType w:val="hybridMultilevel"/>
    <w:tmpl w:val="738E7CF2"/>
    <w:lvl w:ilvl="0" w:tplc="E1C61C38">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15:restartNumberingAfterBreak="0">
    <w:nsid w:val="67B54B86"/>
    <w:multiLevelType w:val="hybridMultilevel"/>
    <w:tmpl w:val="BD922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492D65"/>
    <w:multiLevelType w:val="hybridMultilevel"/>
    <w:tmpl w:val="83ACC1A6"/>
    <w:lvl w:ilvl="0" w:tplc="9E84CC60">
      <w:start w:val="1"/>
      <w:numFmt w:val="bullet"/>
      <w:lvlText w:val="•"/>
      <w:lvlJc w:val="left"/>
      <w:pPr>
        <w:tabs>
          <w:tab w:val="num" w:pos="720"/>
        </w:tabs>
        <w:ind w:left="720" w:hanging="360"/>
      </w:pPr>
      <w:rPr>
        <w:rFonts w:ascii="Arial" w:hAnsi="Arial" w:hint="default"/>
      </w:rPr>
    </w:lvl>
    <w:lvl w:ilvl="1" w:tplc="3146CB6C" w:tentative="1">
      <w:start w:val="1"/>
      <w:numFmt w:val="bullet"/>
      <w:lvlText w:val="•"/>
      <w:lvlJc w:val="left"/>
      <w:pPr>
        <w:tabs>
          <w:tab w:val="num" w:pos="1440"/>
        </w:tabs>
        <w:ind w:left="1440" w:hanging="360"/>
      </w:pPr>
      <w:rPr>
        <w:rFonts w:ascii="Arial" w:hAnsi="Arial" w:hint="default"/>
      </w:rPr>
    </w:lvl>
    <w:lvl w:ilvl="2" w:tplc="64FA4566" w:tentative="1">
      <w:start w:val="1"/>
      <w:numFmt w:val="bullet"/>
      <w:lvlText w:val="•"/>
      <w:lvlJc w:val="left"/>
      <w:pPr>
        <w:tabs>
          <w:tab w:val="num" w:pos="2160"/>
        </w:tabs>
        <w:ind w:left="2160" w:hanging="360"/>
      </w:pPr>
      <w:rPr>
        <w:rFonts w:ascii="Arial" w:hAnsi="Arial" w:hint="default"/>
      </w:rPr>
    </w:lvl>
    <w:lvl w:ilvl="3" w:tplc="B1B04D40" w:tentative="1">
      <w:start w:val="1"/>
      <w:numFmt w:val="bullet"/>
      <w:lvlText w:val="•"/>
      <w:lvlJc w:val="left"/>
      <w:pPr>
        <w:tabs>
          <w:tab w:val="num" w:pos="2880"/>
        </w:tabs>
        <w:ind w:left="2880" w:hanging="360"/>
      </w:pPr>
      <w:rPr>
        <w:rFonts w:ascii="Arial" w:hAnsi="Arial" w:hint="default"/>
      </w:rPr>
    </w:lvl>
    <w:lvl w:ilvl="4" w:tplc="26607420" w:tentative="1">
      <w:start w:val="1"/>
      <w:numFmt w:val="bullet"/>
      <w:lvlText w:val="•"/>
      <w:lvlJc w:val="left"/>
      <w:pPr>
        <w:tabs>
          <w:tab w:val="num" w:pos="3600"/>
        </w:tabs>
        <w:ind w:left="3600" w:hanging="360"/>
      </w:pPr>
      <w:rPr>
        <w:rFonts w:ascii="Arial" w:hAnsi="Arial" w:hint="default"/>
      </w:rPr>
    </w:lvl>
    <w:lvl w:ilvl="5" w:tplc="67989AA4" w:tentative="1">
      <w:start w:val="1"/>
      <w:numFmt w:val="bullet"/>
      <w:lvlText w:val="•"/>
      <w:lvlJc w:val="left"/>
      <w:pPr>
        <w:tabs>
          <w:tab w:val="num" w:pos="4320"/>
        </w:tabs>
        <w:ind w:left="4320" w:hanging="360"/>
      </w:pPr>
      <w:rPr>
        <w:rFonts w:ascii="Arial" w:hAnsi="Arial" w:hint="default"/>
      </w:rPr>
    </w:lvl>
    <w:lvl w:ilvl="6" w:tplc="112AE270" w:tentative="1">
      <w:start w:val="1"/>
      <w:numFmt w:val="bullet"/>
      <w:lvlText w:val="•"/>
      <w:lvlJc w:val="left"/>
      <w:pPr>
        <w:tabs>
          <w:tab w:val="num" w:pos="5040"/>
        </w:tabs>
        <w:ind w:left="5040" w:hanging="360"/>
      </w:pPr>
      <w:rPr>
        <w:rFonts w:ascii="Arial" w:hAnsi="Arial" w:hint="default"/>
      </w:rPr>
    </w:lvl>
    <w:lvl w:ilvl="7" w:tplc="A6C087F4" w:tentative="1">
      <w:start w:val="1"/>
      <w:numFmt w:val="bullet"/>
      <w:lvlText w:val="•"/>
      <w:lvlJc w:val="left"/>
      <w:pPr>
        <w:tabs>
          <w:tab w:val="num" w:pos="5760"/>
        </w:tabs>
        <w:ind w:left="5760" w:hanging="360"/>
      </w:pPr>
      <w:rPr>
        <w:rFonts w:ascii="Arial" w:hAnsi="Arial" w:hint="default"/>
      </w:rPr>
    </w:lvl>
    <w:lvl w:ilvl="8" w:tplc="2A5E9C3E" w:tentative="1">
      <w:start w:val="1"/>
      <w:numFmt w:val="bullet"/>
      <w:lvlText w:val="•"/>
      <w:lvlJc w:val="left"/>
      <w:pPr>
        <w:tabs>
          <w:tab w:val="num" w:pos="6480"/>
        </w:tabs>
        <w:ind w:left="6480" w:hanging="360"/>
      </w:pPr>
      <w:rPr>
        <w:rFonts w:ascii="Arial" w:hAnsi="Arial" w:hint="default"/>
      </w:rPr>
    </w:lvl>
  </w:abstractNum>
  <w:num w:numId="1" w16cid:durableId="245848585">
    <w:abstractNumId w:val="6"/>
  </w:num>
  <w:num w:numId="2" w16cid:durableId="1492405934">
    <w:abstractNumId w:val="0"/>
  </w:num>
  <w:num w:numId="3" w16cid:durableId="990986629">
    <w:abstractNumId w:val="5"/>
  </w:num>
  <w:num w:numId="4" w16cid:durableId="620040632">
    <w:abstractNumId w:val="7"/>
  </w:num>
  <w:num w:numId="5" w16cid:durableId="2033606232">
    <w:abstractNumId w:val="5"/>
  </w:num>
  <w:num w:numId="6" w16cid:durableId="757797326">
    <w:abstractNumId w:val="3"/>
  </w:num>
  <w:num w:numId="7" w16cid:durableId="1423449607">
    <w:abstractNumId w:val="2"/>
  </w:num>
  <w:num w:numId="8" w16cid:durableId="130175652">
    <w:abstractNumId w:val="1"/>
  </w:num>
  <w:num w:numId="9" w16cid:durableId="105928177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BF9"/>
    <w:rsid w:val="00036E68"/>
    <w:rsid w:val="000A0096"/>
    <w:rsid w:val="000C1C36"/>
    <w:rsid w:val="0015436B"/>
    <w:rsid w:val="0028421C"/>
    <w:rsid w:val="002C337D"/>
    <w:rsid w:val="00467B80"/>
    <w:rsid w:val="004B414E"/>
    <w:rsid w:val="004B4539"/>
    <w:rsid w:val="006001DA"/>
    <w:rsid w:val="00676F8C"/>
    <w:rsid w:val="00680BA8"/>
    <w:rsid w:val="006F41DF"/>
    <w:rsid w:val="00750EDE"/>
    <w:rsid w:val="009A76F9"/>
    <w:rsid w:val="00A45017"/>
    <w:rsid w:val="00AD0CC8"/>
    <w:rsid w:val="00AE0DDD"/>
    <w:rsid w:val="00BD185E"/>
    <w:rsid w:val="00EE3CFA"/>
    <w:rsid w:val="00F40E71"/>
    <w:rsid w:val="00FB0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9F49"/>
  <w15:chartTrackingRefBased/>
  <w15:docId w15:val="{C03FCADA-962E-4E49-8B12-54CFF4E59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3CFA"/>
    <w:pPr>
      <w:ind w:left="720"/>
      <w:contextualSpacing/>
    </w:pPr>
  </w:style>
  <w:style w:type="paragraph" w:styleId="NormalWeb">
    <w:name w:val="Normal (Web)"/>
    <w:basedOn w:val="Normal"/>
    <w:uiPriority w:val="99"/>
    <w:semiHidden/>
    <w:unhideWhenUsed/>
    <w:rsid w:val="00BD18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76958">
      <w:bodyDiv w:val="1"/>
      <w:marLeft w:val="0"/>
      <w:marRight w:val="0"/>
      <w:marTop w:val="0"/>
      <w:marBottom w:val="0"/>
      <w:divBdr>
        <w:top w:val="none" w:sz="0" w:space="0" w:color="auto"/>
        <w:left w:val="none" w:sz="0" w:space="0" w:color="auto"/>
        <w:bottom w:val="none" w:sz="0" w:space="0" w:color="auto"/>
        <w:right w:val="none" w:sz="0" w:space="0" w:color="auto"/>
      </w:divBdr>
    </w:div>
    <w:div w:id="815487983">
      <w:bodyDiv w:val="1"/>
      <w:marLeft w:val="0"/>
      <w:marRight w:val="0"/>
      <w:marTop w:val="0"/>
      <w:marBottom w:val="0"/>
      <w:divBdr>
        <w:top w:val="none" w:sz="0" w:space="0" w:color="auto"/>
        <w:left w:val="none" w:sz="0" w:space="0" w:color="auto"/>
        <w:bottom w:val="none" w:sz="0" w:space="0" w:color="auto"/>
        <w:right w:val="none" w:sz="0" w:space="0" w:color="auto"/>
      </w:divBdr>
      <w:divsChild>
        <w:div w:id="17197483">
          <w:marLeft w:val="1080"/>
          <w:marRight w:val="0"/>
          <w:marTop w:val="100"/>
          <w:marBottom w:val="0"/>
          <w:divBdr>
            <w:top w:val="none" w:sz="0" w:space="0" w:color="auto"/>
            <w:left w:val="none" w:sz="0" w:space="0" w:color="auto"/>
            <w:bottom w:val="none" w:sz="0" w:space="0" w:color="auto"/>
            <w:right w:val="none" w:sz="0" w:space="0" w:color="auto"/>
          </w:divBdr>
        </w:div>
        <w:div w:id="1910268791">
          <w:marLeft w:val="1080"/>
          <w:marRight w:val="0"/>
          <w:marTop w:val="100"/>
          <w:marBottom w:val="0"/>
          <w:divBdr>
            <w:top w:val="none" w:sz="0" w:space="0" w:color="auto"/>
            <w:left w:val="none" w:sz="0" w:space="0" w:color="auto"/>
            <w:bottom w:val="none" w:sz="0" w:space="0" w:color="auto"/>
            <w:right w:val="none" w:sz="0" w:space="0" w:color="auto"/>
          </w:divBdr>
        </w:div>
        <w:div w:id="625623409">
          <w:marLeft w:val="1080"/>
          <w:marRight w:val="0"/>
          <w:marTop w:val="100"/>
          <w:marBottom w:val="0"/>
          <w:divBdr>
            <w:top w:val="none" w:sz="0" w:space="0" w:color="auto"/>
            <w:left w:val="none" w:sz="0" w:space="0" w:color="auto"/>
            <w:bottom w:val="none" w:sz="0" w:space="0" w:color="auto"/>
            <w:right w:val="none" w:sz="0" w:space="0" w:color="auto"/>
          </w:divBdr>
        </w:div>
        <w:div w:id="980227588">
          <w:marLeft w:val="1080"/>
          <w:marRight w:val="0"/>
          <w:marTop w:val="100"/>
          <w:marBottom w:val="0"/>
          <w:divBdr>
            <w:top w:val="none" w:sz="0" w:space="0" w:color="auto"/>
            <w:left w:val="none" w:sz="0" w:space="0" w:color="auto"/>
            <w:bottom w:val="none" w:sz="0" w:space="0" w:color="auto"/>
            <w:right w:val="none" w:sz="0" w:space="0" w:color="auto"/>
          </w:divBdr>
        </w:div>
      </w:divsChild>
    </w:div>
    <w:div w:id="828593061">
      <w:bodyDiv w:val="1"/>
      <w:marLeft w:val="0"/>
      <w:marRight w:val="0"/>
      <w:marTop w:val="0"/>
      <w:marBottom w:val="0"/>
      <w:divBdr>
        <w:top w:val="none" w:sz="0" w:space="0" w:color="auto"/>
        <w:left w:val="none" w:sz="0" w:space="0" w:color="auto"/>
        <w:bottom w:val="none" w:sz="0" w:space="0" w:color="auto"/>
        <w:right w:val="none" w:sz="0" w:space="0" w:color="auto"/>
      </w:divBdr>
      <w:divsChild>
        <w:div w:id="1549533982">
          <w:marLeft w:val="360"/>
          <w:marRight w:val="0"/>
          <w:marTop w:val="200"/>
          <w:marBottom w:val="0"/>
          <w:divBdr>
            <w:top w:val="none" w:sz="0" w:space="0" w:color="auto"/>
            <w:left w:val="none" w:sz="0" w:space="0" w:color="auto"/>
            <w:bottom w:val="none" w:sz="0" w:space="0" w:color="auto"/>
            <w:right w:val="none" w:sz="0" w:space="0" w:color="auto"/>
          </w:divBdr>
        </w:div>
      </w:divsChild>
    </w:div>
    <w:div w:id="1124158049">
      <w:bodyDiv w:val="1"/>
      <w:marLeft w:val="0"/>
      <w:marRight w:val="0"/>
      <w:marTop w:val="0"/>
      <w:marBottom w:val="0"/>
      <w:divBdr>
        <w:top w:val="none" w:sz="0" w:space="0" w:color="auto"/>
        <w:left w:val="none" w:sz="0" w:space="0" w:color="auto"/>
        <w:bottom w:val="none" w:sz="0" w:space="0" w:color="auto"/>
        <w:right w:val="none" w:sz="0" w:space="0" w:color="auto"/>
      </w:divBdr>
      <w:divsChild>
        <w:div w:id="1467432185">
          <w:marLeft w:val="360"/>
          <w:marRight w:val="0"/>
          <w:marTop w:val="200"/>
          <w:marBottom w:val="0"/>
          <w:divBdr>
            <w:top w:val="none" w:sz="0" w:space="0" w:color="auto"/>
            <w:left w:val="none" w:sz="0" w:space="0" w:color="auto"/>
            <w:bottom w:val="none" w:sz="0" w:space="0" w:color="auto"/>
            <w:right w:val="none" w:sz="0" w:space="0" w:color="auto"/>
          </w:divBdr>
        </w:div>
        <w:div w:id="1458068228">
          <w:marLeft w:val="360"/>
          <w:marRight w:val="0"/>
          <w:marTop w:val="200"/>
          <w:marBottom w:val="0"/>
          <w:divBdr>
            <w:top w:val="none" w:sz="0" w:space="0" w:color="auto"/>
            <w:left w:val="none" w:sz="0" w:space="0" w:color="auto"/>
            <w:bottom w:val="none" w:sz="0" w:space="0" w:color="auto"/>
            <w:right w:val="none" w:sz="0" w:space="0" w:color="auto"/>
          </w:divBdr>
        </w:div>
        <w:div w:id="1681351026">
          <w:marLeft w:val="360"/>
          <w:marRight w:val="0"/>
          <w:marTop w:val="200"/>
          <w:marBottom w:val="0"/>
          <w:divBdr>
            <w:top w:val="none" w:sz="0" w:space="0" w:color="auto"/>
            <w:left w:val="none" w:sz="0" w:space="0" w:color="auto"/>
            <w:bottom w:val="none" w:sz="0" w:space="0" w:color="auto"/>
            <w:right w:val="none" w:sz="0" w:space="0" w:color="auto"/>
          </w:divBdr>
        </w:div>
        <w:div w:id="1718046551">
          <w:marLeft w:val="360"/>
          <w:marRight w:val="0"/>
          <w:marTop w:val="200"/>
          <w:marBottom w:val="0"/>
          <w:divBdr>
            <w:top w:val="none" w:sz="0" w:space="0" w:color="auto"/>
            <w:left w:val="none" w:sz="0" w:space="0" w:color="auto"/>
            <w:bottom w:val="none" w:sz="0" w:space="0" w:color="auto"/>
            <w:right w:val="none" w:sz="0" w:space="0" w:color="auto"/>
          </w:divBdr>
        </w:div>
        <w:div w:id="2023358714">
          <w:marLeft w:val="360"/>
          <w:marRight w:val="0"/>
          <w:marTop w:val="200"/>
          <w:marBottom w:val="0"/>
          <w:divBdr>
            <w:top w:val="none" w:sz="0" w:space="0" w:color="auto"/>
            <w:left w:val="none" w:sz="0" w:space="0" w:color="auto"/>
            <w:bottom w:val="none" w:sz="0" w:space="0" w:color="auto"/>
            <w:right w:val="none" w:sz="0" w:space="0" w:color="auto"/>
          </w:divBdr>
        </w:div>
        <w:div w:id="603853527">
          <w:marLeft w:val="360"/>
          <w:marRight w:val="0"/>
          <w:marTop w:val="200"/>
          <w:marBottom w:val="0"/>
          <w:divBdr>
            <w:top w:val="none" w:sz="0" w:space="0" w:color="auto"/>
            <w:left w:val="none" w:sz="0" w:space="0" w:color="auto"/>
            <w:bottom w:val="none" w:sz="0" w:space="0" w:color="auto"/>
            <w:right w:val="none" w:sz="0" w:space="0" w:color="auto"/>
          </w:divBdr>
        </w:div>
      </w:divsChild>
    </w:div>
    <w:div w:id="1358703750">
      <w:bodyDiv w:val="1"/>
      <w:marLeft w:val="0"/>
      <w:marRight w:val="0"/>
      <w:marTop w:val="0"/>
      <w:marBottom w:val="0"/>
      <w:divBdr>
        <w:top w:val="none" w:sz="0" w:space="0" w:color="auto"/>
        <w:left w:val="none" w:sz="0" w:space="0" w:color="auto"/>
        <w:bottom w:val="none" w:sz="0" w:space="0" w:color="auto"/>
        <w:right w:val="none" w:sz="0" w:space="0" w:color="auto"/>
      </w:divBdr>
    </w:div>
    <w:div w:id="178356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335</Words>
  <Characters>1996</Characters>
  <Application>Microsoft Office Word</Application>
  <DocSecurity>4</DocSecurity>
  <Lines>133</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Hamilton,Melissa</dc:creator>
  <cp:keywords/>
  <dc:description/>
  <cp:lastModifiedBy>Hamilton,Melissa</cp:lastModifiedBy>
  <cp:revision>2</cp:revision>
  <dcterms:created xsi:type="dcterms:W3CDTF">2023-07-20T12:29:00Z</dcterms:created>
  <dcterms:modified xsi:type="dcterms:W3CDTF">2023-07-20T12:29:00Z</dcterms:modified>
</cp:coreProperties>
</file>