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5A3" w:rsidRDefault="003150BF">
      <w:pPr>
        <w:rPr>
          <w:b/>
          <w:bCs/>
        </w:rPr>
      </w:pPr>
      <w:r>
        <w:t xml:space="preserve">We hope everyone is well and thank you for being patient with us as we navigated through details for continuing to host Research Reproducibility 2020. We are excited to announce that the </w:t>
      </w:r>
      <w:hyperlink r:id="rId4" w:history="1">
        <w:r>
          <w:rPr>
            <w:rStyle w:val="Hyperlink"/>
            <w:b/>
            <w:bCs/>
            <w:color w:val="0563C1"/>
          </w:rPr>
          <w:t>Research Reproducibility Conference</w:t>
        </w:r>
      </w:hyperlink>
      <w:r>
        <w:t xml:space="preserve"> has been confirmed to be hosted in a </w:t>
      </w:r>
      <w:r>
        <w:rPr>
          <w:b/>
          <w:bCs/>
        </w:rPr>
        <w:t>virtual format</w:t>
      </w:r>
      <w:r>
        <w:t xml:space="preserve"> for </w:t>
      </w:r>
      <w:r>
        <w:rPr>
          <w:b/>
          <w:bCs/>
        </w:rPr>
        <w:t>December 2-3, 2020!</w:t>
      </w:r>
      <w:r>
        <w:br/>
      </w:r>
      <w:r>
        <w:br/>
        <w:t xml:space="preserve">The conference will still focus on the </w:t>
      </w:r>
      <w:r>
        <w:rPr>
          <w:b/>
          <w:bCs/>
        </w:rPr>
        <w:t xml:space="preserve">reproducibility </w:t>
      </w:r>
      <w:r>
        <w:t xml:space="preserve">and </w:t>
      </w:r>
      <w:r>
        <w:rPr>
          <w:b/>
          <w:bCs/>
        </w:rPr>
        <w:t xml:space="preserve">replicability </w:t>
      </w:r>
      <w:r>
        <w:t xml:space="preserve">of </w:t>
      </w:r>
      <w:r>
        <w:rPr>
          <w:b/>
          <w:bCs/>
        </w:rPr>
        <w:t>research on our campuses</w:t>
      </w:r>
      <w:r>
        <w:t xml:space="preserve"> through a </w:t>
      </w:r>
      <w:r>
        <w:rPr>
          <w:b/>
          <w:bCs/>
        </w:rPr>
        <w:t>dynamic 2 day virtual event</w:t>
      </w:r>
      <w:r>
        <w:t xml:space="preserve"> that will bring together experts and novices, researchers and educators, and students and administrators from multiple disciplines and institutions to explore best practices, innovations, and new ideas for education around reproducibility and replicability.</w:t>
      </w:r>
      <w:r>
        <w:br/>
      </w:r>
      <w:r>
        <w:br/>
        <w:t xml:space="preserve">Our </w:t>
      </w:r>
      <w:r>
        <w:rPr>
          <w:b/>
          <w:bCs/>
        </w:rPr>
        <w:t>Keynote Speaker</w:t>
      </w:r>
      <w:r>
        <w:t xml:space="preserve">, </w:t>
      </w:r>
      <w:hyperlink r:id="rId5" w:history="1">
        <w:r>
          <w:rPr>
            <w:rStyle w:val="Hyperlink"/>
            <w:b/>
            <w:bCs/>
            <w:color w:val="0563C1"/>
          </w:rPr>
          <w:t>Brian Nosek</w:t>
        </w:r>
      </w:hyperlink>
      <w:r>
        <w:rPr>
          <w:rStyle w:val="Strong"/>
        </w:rPr>
        <w:t>,</w:t>
      </w:r>
      <w:r>
        <w:t xml:space="preserve"> is the co-founder and Executive Director of the Center for Open Science (COS). He and the COS team are pioneers and leaders in discussing and teaching open, reproducible, and transparent practices in research. In addition, Brian is a Professor in the Department of Psychology at the University of Virginia, where he mentors his students in reproducible, transparent methods.</w:t>
      </w:r>
      <w:r>
        <w:br/>
      </w:r>
      <w:r>
        <w:br/>
      </w:r>
      <w:r>
        <w:rPr>
          <w:b/>
          <w:bCs/>
        </w:rPr>
        <w:t>Our panelists</w:t>
      </w:r>
      <w:r>
        <w:t xml:space="preserve"> will also still represent a </w:t>
      </w:r>
      <w:r>
        <w:rPr>
          <w:b/>
          <w:bCs/>
        </w:rPr>
        <w:t>range of disciplines and educational techniques and roles</w:t>
      </w:r>
      <w:r>
        <w:t>, from linguistics to biomedical informatics and undergraduate educators conducting replication studies with their students to those leading national efforts to provide training. Their experiences and expertise will help set the stage for our conversations and learning each day of the conference.</w:t>
      </w:r>
      <w:r>
        <w:br/>
      </w:r>
      <w:r>
        <w:br/>
      </w:r>
      <w:r>
        <w:rPr>
          <w:b/>
          <w:bCs/>
        </w:rPr>
        <w:t>We’d also like to feature you!</w:t>
      </w:r>
      <w:r>
        <w:t xml:space="preserve"> The virtual event will also </w:t>
      </w:r>
      <w:r>
        <w:rPr>
          <w:b/>
          <w:bCs/>
        </w:rPr>
        <w:t>feature submitted papers, poster sessions, and opportunities for in-depth discussion</w:t>
      </w:r>
      <w:r>
        <w:t xml:space="preserve"> at roundtables on topics submitted by our attendees. </w:t>
      </w:r>
      <w:r>
        <w:rPr>
          <w:b/>
          <w:bCs/>
        </w:rPr>
        <w:t xml:space="preserve">The paper and poster </w:t>
      </w:r>
      <w:hyperlink r:id="rId6" w:history="1">
        <w:r>
          <w:rPr>
            <w:rStyle w:val="Hyperlink"/>
            <w:b/>
            <w:bCs/>
          </w:rPr>
          <w:t>submission porta</w:t>
        </w:r>
      </w:hyperlink>
      <w:r>
        <w:rPr>
          <w:b/>
          <w:bCs/>
        </w:rPr>
        <w:t>l is currently open and accepting submissions until October 15th!</w:t>
      </w:r>
      <w:r>
        <w:br/>
      </w:r>
      <w:r>
        <w:br/>
      </w:r>
      <w:r>
        <w:rPr>
          <w:b/>
          <w:bCs/>
        </w:rPr>
        <w:t>Registration is also open, so make sure to secure your spot today!</w:t>
      </w:r>
    </w:p>
    <w:p w:rsidR="003150BF" w:rsidRDefault="003150BF" w:rsidP="003150BF">
      <w:pPr>
        <w:spacing w:after="0"/>
      </w:pPr>
    </w:p>
    <w:p w:rsidR="003150BF" w:rsidRDefault="003150BF" w:rsidP="003150BF">
      <w:pPr>
        <w:spacing w:after="0"/>
      </w:pPr>
      <w:r>
        <w:t>Sincerely,</w:t>
      </w:r>
    </w:p>
    <w:p w:rsidR="003150BF" w:rsidRDefault="003150BF" w:rsidP="003150BF">
      <w:pPr>
        <w:spacing w:after="0"/>
      </w:pPr>
    </w:p>
    <w:p w:rsidR="003150BF" w:rsidRPr="003150BF" w:rsidRDefault="003150BF" w:rsidP="003150BF">
      <w:pPr>
        <w:spacing w:after="0"/>
        <w:rPr>
          <w:b/>
          <w:bCs/>
        </w:rPr>
      </w:pPr>
      <w:r w:rsidRPr="003150BF">
        <w:rPr>
          <w:b/>
          <w:bCs/>
        </w:rPr>
        <w:t xml:space="preserve">Melissa L. </w:t>
      </w:r>
      <w:proofErr w:type="spellStart"/>
      <w:r w:rsidRPr="003150BF">
        <w:rPr>
          <w:b/>
          <w:bCs/>
        </w:rPr>
        <w:t>Rethlefsen</w:t>
      </w:r>
      <w:proofErr w:type="spellEnd"/>
      <w:r w:rsidRPr="003150BF">
        <w:rPr>
          <w:b/>
          <w:bCs/>
        </w:rPr>
        <w:t>, MSLS, AHIP</w:t>
      </w:r>
    </w:p>
    <w:p w:rsidR="003150BF" w:rsidRDefault="003150BF" w:rsidP="003150BF">
      <w:pPr>
        <w:spacing w:after="0"/>
      </w:pPr>
      <w:r>
        <w:t xml:space="preserve">Associate Dean, George A. </w:t>
      </w:r>
      <w:proofErr w:type="spellStart"/>
      <w:r>
        <w:t>Smathers</w:t>
      </w:r>
      <w:proofErr w:type="spellEnd"/>
      <w:r>
        <w:t xml:space="preserve"> Libraries</w:t>
      </w:r>
    </w:p>
    <w:p w:rsidR="003150BF" w:rsidRDefault="003150BF" w:rsidP="003150BF">
      <w:pPr>
        <w:spacing w:after="0"/>
      </w:pPr>
      <w:r>
        <w:t>Fackler D</w:t>
      </w:r>
      <w:bookmarkStart w:id="0" w:name="_GoBack"/>
      <w:bookmarkEnd w:id="0"/>
      <w:r>
        <w:t>irector, Health Science Center Libraries</w:t>
      </w:r>
    </w:p>
    <w:p w:rsidR="003150BF" w:rsidRDefault="003150BF" w:rsidP="003150BF">
      <w:pPr>
        <w:spacing w:after="0"/>
      </w:pPr>
      <w:r>
        <w:t>University of Florida</w:t>
      </w:r>
    </w:p>
    <w:p w:rsidR="003150BF" w:rsidRDefault="003150BF" w:rsidP="003150BF">
      <w:pPr>
        <w:spacing w:after="0"/>
      </w:pPr>
      <w:hyperlink r:id="rId7" w:history="1">
        <w:r>
          <w:rPr>
            <w:rStyle w:val="Hyperlink"/>
          </w:rPr>
          <w:t>ml.rethlefsen@ufl.edu</w:t>
        </w:r>
      </w:hyperlink>
      <w:r>
        <w:t xml:space="preserve"> / 352-273-8404</w:t>
      </w:r>
    </w:p>
    <w:p w:rsidR="003150BF" w:rsidRDefault="003150BF" w:rsidP="003150BF">
      <w:pPr>
        <w:spacing w:after="0"/>
      </w:pPr>
      <w:r>
        <w:t>ORCID: 0000-0001-5322-9368 / @</w:t>
      </w:r>
      <w:proofErr w:type="spellStart"/>
      <w:r>
        <w:t>mlrethlefsen</w:t>
      </w:r>
      <w:proofErr w:type="spellEnd"/>
      <w:r>
        <w:t xml:space="preserve"> </w:t>
      </w:r>
    </w:p>
    <w:p w:rsidR="003150BF" w:rsidRDefault="003150BF"/>
    <w:sectPr w:rsidR="00315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BF"/>
    <w:rsid w:val="003150BF"/>
    <w:rsid w:val="00D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60AA"/>
  <w15:chartTrackingRefBased/>
  <w15:docId w15:val="{3A6C4229-3BA3-4130-A1F1-3A744F77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0BF"/>
    <w:rPr>
      <w:color w:val="0000FF"/>
      <w:u w:val="single"/>
    </w:rPr>
  </w:style>
  <w:style w:type="character" w:styleId="Strong">
    <w:name w:val="Strong"/>
    <w:basedOn w:val="DefaultParagraphFont"/>
    <w:uiPriority w:val="22"/>
    <w:qFormat/>
    <w:rsid w:val="00315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l.rethlefsen@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stractr.dce.ufl.edu/" TargetMode="External"/><Relationship Id="rId5" Type="http://schemas.openxmlformats.org/officeDocument/2006/relationships/hyperlink" Target="https://pwd.aa.ufl.edu/researchre-pro/speakers/" TargetMode="External"/><Relationship Id="rId4" Type="http://schemas.openxmlformats.org/officeDocument/2006/relationships/hyperlink" Target="https://pwd.aa.ufl.edu/researchre-p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MacWilkinson,Katherine A</dc:creator>
  <cp:keywords/>
  <dc:description/>
  <cp:lastModifiedBy>MacWilkinson,Katherine A</cp:lastModifiedBy>
  <cp:revision>1</cp:revision>
  <dcterms:created xsi:type="dcterms:W3CDTF">2020-08-18T19:08:00Z</dcterms:created>
  <dcterms:modified xsi:type="dcterms:W3CDTF">2020-08-18T19:10:00Z</dcterms:modified>
</cp:coreProperties>
</file>